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0ED" w:rsidRDefault="000430ED" w:rsidP="000430ED">
      <w:pPr>
        <w:jc w:val="center"/>
      </w:pPr>
      <w:r>
        <w:rPr>
          <w:noProof/>
          <w:lang w:eastAsia="pt-BR"/>
        </w:rPr>
        <w:drawing>
          <wp:inline distT="0" distB="0" distL="0" distR="0" wp14:anchorId="053B93F6" wp14:editId="59A7F78B">
            <wp:extent cx="685800" cy="609600"/>
            <wp:effectExtent l="0" t="0" r="0" b="0"/>
            <wp:docPr id="3" name="Imagem 3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ED" w:rsidRPr="002325CC" w:rsidRDefault="000430ED" w:rsidP="000430ED">
      <w:pPr>
        <w:jc w:val="center"/>
        <w:rPr>
          <w:rFonts w:ascii="Calibri" w:eastAsia="Calibri" w:hAnsi="Calibri" w:cs="Times New Roman"/>
        </w:rPr>
      </w:pPr>
    </w:p>
    <w:p w:rsidR="000430ED" w:rsidRPr="002325CC" w:rsidRDefault="000430ED" w:rsidP="000430E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2325CC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0430ED" w:rsidRPr="002325CC" w:rsidRDefault="000430ED" w:rsidP="000430E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2325CC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0430ED" w:rsidRDefault="000430ED" w:rsidP="000430E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2325CC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Biblioteca </w:t>
      </w:r>
    </w:p>
    <w:p w:rsidR="000430ED" w:rsidRDefault="000430ED" w:rsidP="000430E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430ED" w:rsidRPr="002378C1" w:rsidRDefault="000430ED" w:rsidP="000430E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0430ED" w:rsidRDefault="000430ED" w:rsidP="000430E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430ED" w:rsidRDefault="000430ED" w:rsidP="000430E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EXECUTIVO TJ nº 41/2016</w:t>
      </w:r>
    </w:p>
    <w:p w:rsidR="000430ED" w:rsidRDefault="000430ED" w:rsidP="000430E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430ED" w:rsidRDefault="000430ED" w:rsidP="000430ED">
      <w:pPr>
        <w:ind w:left="4248"/>
        <w:jc w:val="both"/>
        <w:rPr>
          <w:b/>
          <w:noProof/>
          <w:lang w:eastAsia="pt-BR"/>
        </w:rPr>
      </w:pPr>
    </w:p>
    <w:p w:rsidR="000430ED" w:rsidRDefault="000430ED" w:rsidP="000430ED">
      <w:pPr>
        <w:pStyle w:val="NormalWeb"/>
        <w:shd w:val="clear" w:color="auto" w:fill="FFFFFF"/>
        <w:spacing w:before="0" w:beforeAutospacing="0" w:after="0" w:afterAutospacing="0"/>
        <w:ind w:left="4248"/>
        <w:jc w:val="both"/>
        <w:rPr>
          <w:rFonts w:ascii="Segoe UI" w:hAnsi="Segoe UI" w:cs="Segoe UI"/>
          <w:color w:val="000000"/>
          <w:sz w:val="20"/>
          <w:szCs w:val="20"/>
        </w:rPr>
      </w:pPr>
      <w:r w:rsidRPr="000430ED">
        <w:rPr>
          <w:rFonts w:asciiTheme="minorHAnsi" w:eastAsiaTheme="minorHAnsi" w:hAnsiTheme="minorHAnsi" w:cstheme="minorBidi"/>
          <w:b/>
          <w:noProof/>
          <w:sz w:val="22"/>
          <w:szCs w:val="22"/>
        </w:rPr>
        <w:t>Estabelece as atribuições e a composição do Comitê Gestor de Atenção Integral à Saúde de Magistrados e Servidores do Poder Judiciário do Estado do Rio de Janeiro, e dá outras providências.</w:t>
      </w:r>
    </w:p>
    <w:p w:rsidR="000430ED" w:rsidRDefault="000430ED" w:rsidP="000430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430ED" w:rsidRDefault="000430ED" w:rsidP="000430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 PRESIDENTE DO TRIBUNAL DE JUSTIÇA DO ESTADO DO RIO DE JANEIRO, Desembargador Luiz Fernando Ribeiro de Carvalho, no uso de suas atribuições legais, especialmente as do artigo 17, XXIV, da </w:t>
      </w:r>
      <w:hyperlink r:id="rId5" w:tgtFrame="_blank" w:history="1">
        <w:r w:rsidRPr="001574C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Lei de Organização e Divisão Judiciárias do Estado do Rio de Janeiro</w:t>
        </w:r>
      </w:hyperlink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a edição da </w:t>
      </w:r>
      <w:hyperlink r:id="rId6" w:tgtFrame="_blank" w:history="1">
        <w:r w:rsidRPr="001574C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nº 207, de 15 de outubro de 2015, do Conselho Nacional de Justiça</w:t>
        </w:r>
      </w:hyperlink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(CNJ), que instituiu a Política de Atenção Integral à Saúde de Magistrados e Servidores do Poder Judiciário;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disposto no art. 8º da citada norma, que estabelece que esta Política será implementada e gerida pela Rede de Atenção Integral à Saúde de Magistrados e Servidores do Poder Judiciário, constituído pelo Comitê Gestor Nacional e pelos Comitês Gestores Locais, sob a coordenação da Comissão de Eficiência Operacional e Gestão de Pessoas do CNJ;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a necessidade de instituir o Comitê Gestor de Atenção Integral à Saúde de Magistrados e Servidores do Poder Judiciário do Estado do Rio de Janeiro, observados os preceitos estabelecidos nos artigos 11 e 12 da Resolução 207 de 2015 do CNJ, assegurada a representatividade de integrantes indicados pelas entidades de classe no âmbito do Poder Judiciário do Estado do Rio de Janeiro;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Anexo I e item 4.1.3 do manual de Atos de Elaboração de Atos Formais de Gestão Administrativa, aprovada pela </w:t>
      </w:r>
      <w:hyperlink r:id="rId7" w:tgtFrame="_blank" w:history="1">
        <w:r w:rsidRPr="001574C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OE nº 06, de 17 de fevereiro de 2014</w:t>
        </w:r>
      </w:hyperlink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RESOLVE: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1º O Comitê Gestor de Atenção Integral à Saúde de Magistrados e Servidores do Poder Judiciário do Estado do Rio de Janeiro será instituído com as seguintes atribuições, sem prejuízo de outras necessárias ao cumprimento dos seus objetivos: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 xml:space="preserve">I - </w:t>
      </w:r>
      <w:proofErr w:type="gramStart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implementar e gerir</w:t>
      </w:r>
      <w:proofErr w:type="gramEnd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a Política no seu âmbito de atuação, em cooperação com o Departamento de Saúde;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720B71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II - </w:t>
      </w:r>
      <w:proofErr w:type="gramStart"/>
      <w:r w:rsidR="001574CF"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fomentar</w:t>
      </w:r>
      <w:proofErr w:type="gramEnd"/>
      <w:r w:rsidR="001574CF"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os programas, projetos e ações vinculados à Política, em conjunto com o Departamento de Saúde;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III - atuar na interlocução com o CNJ, com a Rede de Atenção Integral à Saúde, com o Comitê Gestor Nacional, com os demais Comitês Gestores Locais e com as instituições parceiras, compartilhando iniciativas, dificuldades, aprendizados e resultados;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IV - </w:t>
      </w:r>
      <w:proofErr w:type="gramStart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promover</w:t>
      </w:r>
      <w:proofErr w:type="gramEnd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em cooperação com o Departamento de Saúde, reuniões, encontros e eventos sobre temas relacionados à Política;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V - </w:t>
      </w:r>
      <w:proofErr w:type="gramStart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auxiliar</w:t>
      </w:r>
      <w:proofErr w:type="gramEnd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a administração do Tribunal no planejamento orçamentário da área de saúde;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VI - </w:t>
      </w:r>
      <w:proofErr w:type="gramStart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analisar e divulgar</w:t>
      </w:r>
      <w:proofErr w:type="gramEnd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os resultados alcançados.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2º O Comitê Gestor de Atenção Integral à Saúde de Magistrados e Servidores do Poder Judiciário do Estado do Rio de Janeiro terá a seguinte composição mínima: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 - </w:t>
      </w:r>
      <w:proofErr w:type="gramStart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01</w:t>
      </w:r>
      <w:proofErr w:type="gramEnd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(um) magistrado de 1º grau;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II - </w:t>
      </w:r>
      <w:proofErr w:type="gramStart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01</w:t>
      </w:r>
      <w:proofErr w:type="gramEnd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(um) magistrado de 2º grau;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III - O gestor da área de saúde;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IV - </w:t>
      </w:r>
      <w:proofErr w:type="gramStart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</w:t>
      </w:r>
      <w:proofErr w:type="gramEnd"/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gestor da área de gestão de pessoas.  (Redação dada pelo </w:t>
      </w:r>
      <w:hyperlink r:id="rId8" w:tgtFrame="_blank" w:history="1">
        <w:r w:rsidRPr="001574C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 xml:space="preserve">Ato Executivo TJ </w:t>
        </w:r>
        <w:r w:rsidR="00720B71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 xml:space="preserve">nº </w:t>
        </w:r>
        <w:r w:rsidRPr="001574C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203</w:t>
        </w:r>
      </w:hyperlink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24/07/2017)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3º Cabe ao Presidente do Tribunal de Justiça do Estado do Rio de Janeiro a instituição do Comitê Gestor, bem como, a designação de seus membros. (Redação dada pelo </w:t>
      </w:r>
      <w:hyperlink r:id="rId9" w:tgtFrame="_blank" w:history="1">
        <w:r w:rsidRPr="001574C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 xml:space="preserve">Ato Executivo TJ </w:t>
        </w:r>
        <w:r w:rsidR="00720B71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 xml:space="preserve">nº </w:t>
        </w:r>
        <w:r w:rsidRPr="001574C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203</w:t>
        </w:r>
      </w:hyperlink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24/07/2017)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4º O Comitê Gestor de Atenção Integral à Saúde de Magistrados e Servidores do Poder Judiciário do Estado do Rio de Janeiro receberá apoio administrativo e assessoramento técnico da Divisão de Apoio e Assessoramento Técnico aos Órgãos Colegiados Administrativos (GABPRES/DEGEP/DICOL) (Redação dada pelo </w:t>
      </w:r>
      <w:hyperlink r:id="rId10" w:tgtFrame="_blank" w:history="1">
        <w:r w:rsidRPr="001574C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 xml:space="preserve">Ato Executivo TJ </w:t>
        </w:r>
        <w:r w:rsidR="00720B71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 xml:space="preserve">nº </w:t>
        </w:r>
        <w:bookmarkStart w:id="0" w:name="_GoBack"/>
        <w:bookmarkEnd w:id="0"/>
        <w:r w:rsidRPr="001574C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203</w:t>
        </w:r>
      </w:hyperlink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24/07/2017)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5º. Este Ato entrará em vigor na data de sua publicação.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Rio de Janeiro, 17 de março de 2016.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Desembargador LUIZ FERNANDO RIBEIRO DE CARVALHO</w:t>
      </w:r>
    </w:p>
    <w:p w:rsidR="001574CF" w:rsidRPr="001574CF" w:rsidRDefault="001574CF" w:rsidP="001574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74C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Presidente</w:t>
      </w:r>
    </w:p>
    <w:p w:rsidR="000430ED" w:rsidRDefault="000430ED" w:rsidP="001574C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1574CF" w:rsidRDefault="001574CF" w:rsidP="001574C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1574CF" w:rsidRDefault="001574CF" w:rsidP="001574CF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Este texto não substitui o publicado no Diário Oficial.</w:t>
      </w:r>
    </w:p>
    <w:sectPr w:rsidR="00157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ED"/>
    <w:rsid w:val="000430ED"/>
    <w:rsid w:val="001574CF"/>
    <w:rsid w:val="001F07C9"/>
    <w:rsid w:val="00720B71"/>
    <w:rsid w:val="00C1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599A"/>
  <w15:chartTrackingRefBased/>
  <w15:docId w15:val="{A4D72236-A501-47E3-8BB3-92B9163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430ED"/>
  </w:style>
  <w:style w:type="character" w:styleId="Hyperlink">
    <w:name w:val="Hyperlink"/>
    <w:basedOn w:val="Fontepargpadro"/>
    <w:uiPriority w:val="99"/>
    <w:semiHidden/>
    <w:unhideWhenUsed/>
    <w:rsid w:val="00043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tjrj.jus.br/biblioteca/index.asp?codigo_sophia=202852&amp;integr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4.tjrj.jus.br/biblioteca/index.asp?codigo_sophia=176987&amp;integra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j.jus.br/files/atos_administrativos/resoluo-n207-15-10-2015-presidnci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lerjln1.alerj.rj.gov.br/CONTLEI.NSF/f25571cac4a61011032564fe0052c89c/7954a68a437095b983257dcf00599dda?OpenDocument" TargetMode="External"/><Relationship Id="rId10" Type="http://schemas.openxmlformats.org/officeDocument/2006/relationships/hyperlink" Target="http://www4.tjrj.jus.br/biblioteca/index.asp?codigo_sophia=202852&amp;integra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4.tjrj.jus.br/biblioteca/index.asp?codigo_sophia=202852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719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Ramos Salles</dc:creator>
  <cp:keywords/>
  <dc:description/>
  <cp:lastModifiedBy>Tamires Vianna Soares</cp:lastModifiedBy>
  <cp:revision>4</cp:revision>
  <dcterms:created xsi:type="dcterms:W3CDTF">2017-07-25T18:13:00Z</dcterms:created>
  <dcterms:modified xsi:type="dcterms:W3CDTF">2018-07-25T16:18:00Z</dcterms:modified>
</cp:coreProperties>
</file>