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1" w:rsidRDefault="00F53071" w:rsidP="00F53071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4ª Vara Empresarial</w:t>
      </w:r>
    </w:p>
    <w:p w:rsidR="00F53071" w:rsidRPr="00F53071" w:rsidRDefault="00F53071" w:rsidP="00F5307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sz w:val="17"/>
          <w:szCs w:val="17"/>
          <w:lang w:eastAsia="pt-BR"/>
        </w:rPr>
        <w:t>Gilberto Clovis Farias Matos</w:t>
      </w:r>
      <w:bookmarkStart w:id="0" w:name="_GoBack"/>
      <w:bookmarkEnd w:id="0"/>
    </w:p>
    <w:p w:rsidR="00F53071" w:rsidRPr="00F53071" w:rsidRDefault="00F53071" w:rsidP="00F53071">
      <w:pPr>
        <w:spacing w:after="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53071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F5307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F53071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0266147-36.2011.8.19.0001</w:t>
        </w:r>
      </w:hyperlink>
      <w:r w:rsidRPr="00F5307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53071" w:rsidRPr="00F53071" w:rsidRDefault="00F53071" w:rsidP="00F53071">
      <w:pPr>
        <w:spacing w:before="100" w:beforeAutospacing="1" w:after="15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5307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53071" w:rsidRDefault="00F53071" w:rsidP="00F5307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Trata-se de ação pelo procedimento ordinário proposta por LUIZ CARLOS GOMES ALVES em face da SATA SERVIÇOS AUXILIARES DE TRANSPORTE AÉREO S/A, em recuperação judicial, na qual postula a retificação de seu crédito de natureza trabalhista no quadro geral de credores no valor de R$37.797,50 (trinta e sete mil, setecentos e noventa e sete reais e cinquenta centavos) na forma do artigo 83, inc. I, da Lei 11.101/05. Com a inicial vieram os documentos 05/65. Decisão deferindo a gratuidade de justiça a fls.68. Contestação da recuperanda a fls. 76/77 na qual informa que não concorda com a retificação do QGC considerando que o valor apontado encontra-se atualizado até 31/05/2011 em desacordo com o que dispõe o artigo </w:t>
      </w:r>
      <w:proofErr w:type="gramStart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>9</w:t>
      </w:r>
      <w:proofErr w:type="gramEnd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, inc. II da Lei nº 11.101/2005, ainda, que constam valores de natureza previdenciária no montante do valor requerido, razão pela qual postula a improcedência do pedido formulado. Esclarece, por fim, que consta no QGC da recuperanda, como crédito devido ao habilitante, o valor de R$10.186,66, valor este que reconhece como devido. Juntou documentos a fls. 78/81. Réplica a fls. 84. Manifestação do Administrador Judicial a fls. 87/88 requerendo a apresentação, </w:t>
      </w:r>
      <w:proofErr w:type="spellStart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>pleo</w:t>
      </w:r>
      <w:proofErr w:type="spellEnd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 credor, de memória de cálculo, homologada pelo juízo trabalhista, com o valor do crédito atualizado até a data do pedido de recuperação, ou seja, 03/02/2009. Manifestação do Contador Judicial a fls. 95 apresentando como valor do crédito na data da quebra o montante de R$37.119,31 (trinta e sete mil, cento e dezenove reais e trinta e um centavos), tendo o habilitante (fls.97), o administrador judicial (fls. 103) e o Ministério Público (104) concordado com a habilitação do crédito no valor apurado. Manifestação da recuperanda a fls. 98/100 informando que não concorda com atualização do crédito até 03/02/2009, uma vez que deveria ser atualizado até a data do pedido de Recuperação Judicial, ou seja, 16/01/2009. É o breve relatório. Decido. Formulou o autor pedido de retificação do quadro de credores para inscrição e habilitação total de seu crédito de natureza trabalhista na forma do artigo 83, inc. I, da Lei 11.101/05. A irresignação da recuperanda em relação ao valor da habilitação não merece prosperar uma vez que em cálculo elaborado por contador judicial, foi obtido o valor de </w:t>
      </w:r>
      <w:proofErr w:type="gramStart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>R$37.119,31 (trinta e sete mil, cento e dezenove reais e trinta e um centavos), devidamente atualizado</w:t>
      </w:r>
      <w:proofErr w:type="gramEnd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 até a data da recuperação (fls.95). Cabe registrar que o Administrador Judicial e o Ministério Público concordaram com o valor apurado pelo contador, requerendo a inclusão do aludido crédito no Q.G.C. e que o habilitante também manifestou sua aquiescência. Nesse contexto, merece acolhimento o pleito de retificação. </w:t>
      </w:r>
      <w:proofErr w:type="gramStart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>Isso posto</w:t>
      </w:r>
      <w:proofErr w:type="gramEnd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, JULGO PROCEDENTE O PEDIDO para retificação do crédito do autor para o valor de R$37.119,31 (trinta e sete mil, cento e dezenove reais e trinta e um centavos) no Q.G.C. da recuperanda. Custas </w:t>
      </w:r>
      <w:proofErr w:type="spellStart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>ex</w:t>
      </w:r>
      <w:proofErr w:type="spellEnd"/>
      <w:r w:rsidRPr="00F53071">
        <w:rPr>
          <w:rFonts w:ascii="Arial" w:eastAsia="Times New Roman" w:hAnsi="Arial" w:cs="Arial"/>
          <w:color w:val="344852"/>
          <w:sz w:val="17"/>
          <w:szCs w:val="17"/>
          <w:shd w:val="clear" w:color="auto" w:fill="D9D9D9" w:themeFill="background1" w:themeFillShade="D9"/>
          <w:lang w:eastAsia="pt-BR"/>
        </w:rPr>
        <w:t xml:space="preserve"> lege. Dê-se ciência</w:t>
      </w:r>
      <w:r w:rsidRPr="00F5307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ao AJ e ao MP. Transitada esta em julgado, dê-se baixa e arquive-se. </w:t>
      </w:r>
    </w:p>
    <w:p w:rsidR="00F53071" w:rsidRPr="00F53071" w:rsidRDefault="00F53071" w:rsidP="00F5307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29.07.2014</w:t>
      </w:r>
    </w:p>
    <w:p w:rsidR="0059343F" w:rsidRPr="00817213" w:rsidRDefault="0059343F" w:rsidP="00817213"/>
    <w:sectPr w:rsidR="0059343F" w:rsidRPr="00817213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307776"/>
    <w:rsid w:val="00433634"/>
    <w:rsid w:val="0059343F"/>
    <w:rsid w:val="005A4B75"/>
    <w:rsid w:val="00651BAB"/>
    <w:rsid w:val="00817213"/>
    <w:rsid w:val="008870E4"/>
    <w:rsid w:val="008C56E4"/>
    <w:rsid w:val="00D4009C"/>
    <w:rsid w:val="00F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01.233000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2014-07-29T17:49:00Z</dcterms:created>
  <dcterms:modified xsi:type="dcterms:W3CDTF">2014-07-29T17:49:00Z</dcterms:modified>
</cp:coreProperties>
</file>